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r>
        <w:rPr>
          <w:rFonts w:hint="eastAsia" w:ascii="仿宋_GB2312" w:eastAsia="仿宋_GB2312"/>
          <w:sz w:val="30"/>
        </w:rPr>
        <w:t>附件2：教师申请新开课操作手册</w:t>
      </w:r>
    </w:p>
    <w:bookmarkEnd w:id="0"/>
    <w:p>
      <w:pPr>
        <w:pStyle w:val="2"/>
      </w:pPr>
      <w:r>
        <w:rPr>
          <w:rFonts w:hint="eastAsia"/>
        </w:rPr>
        <w:t>第一步：教师申请</w:t>
      </w:r>
    </w:p>
    <w:p>
      <w:pPr>
        <w:widowControl/>
        <w:spacing w:before="80" w:after="100" w:line="276" w:lineRule="auto"/>
        <w:ind w:right="210" w:rightChars="100"/>
        <w:jc w:val="left"/>
        <w:rPr>
          <w:rFonts w:ascii="Calibri" w:hAnsi="Calibri"/>
          <w:szCs w:val="22"/>
        </w:rPr>
      </w:pPr>
      <w:r>
        <w:rPr>
          <w:rFonts w:hint="eastAsia" w:ascii="Calibri" w:hAnsi="Calibri"/>
          <w:szCs w:val="22"/>
        </w:rPr>
        <w:t>1.登录系统，进入我的-&gt;开课申请菜单，点击左上角申请。</w:t>
      </w:r>
    </w:p>
    <w:p>
      <w:pPr>
        <w:widowControl/>
        <w:spacing w:before="80" w:after="100" w:line="276" w:lineRule="auto"/>
        <w:ind w:right="210" w:rightChars="100"/>
        <w:jc w:val="left"/>
        <w:rPr>
          <w:rFonts w:ascii="Calibri" w:hAnsi="Calibri"/>
          <w:szCs w:val="22"/>
        </w:rPr>
      </w:pPr>
      <w:r>
        <w:rPr>
          <w:rFonts w:hint="eastAsia" w:ascii="Calibri" w:hAnsi="Calibri"/>
          <w:szCs w:val="22"/>
        </w:rPr>
        <w:t>2.填写课程名称，学分等信息后，点击提交即可。（其中打*的为必填项，学历层次虽然没有打*，但请务必要填写。）</w:t>
      </w:r>
    </w:p>
    <w:p>
      <w:pPr>
        <w:widowControl/>
        <w:spacing w:before="80" w:after="100" w:line="276" w:lineRule="auto"/>
        <w:ind w:left="460" w:right="210" w:rightChars="100"/>
        <w:jc w:val="left"/>
        <w:rPr>
          <w:rFonts w:ascii="Microsoft YaHei UI" w:hAnsi="Microsoft YaHei UI" w:eastAsia="Microsoft YaHei UI"/>
          <w:color w:val="595959"/>
          <w:kern w:val="0"/>
          <w:sz w:val="22"/>
        </w:rPr>
      </w:pPr>
      <w:r>
        <w:drawing>
          <wp:inline distT="0" distB="0" distL="114300" distR="114300">
            <wp:extent cx="5274945" cy="2530475"/>
            <wp:effectExtent l="0" t="0" r="19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第二步：院系审核</w:t>
      </w:r>
    </w:p>
    <w:p>
      <w:pPr>
        <w:widowControl/>
        <w:spacing w:before="80" w:after="100" w:line="276" w:lineRule="auto"/>
        <w:ind w:right="210" w:rightChars="100"/>
        <w:jc w:val="left"/>
        <w:rPr>
          <w:rFonts w:ascii="Calibri" w:hAnsi="Calibri"/>
          <w:szCs w:val="22"/>
        </w:rPr>
      </w:pPr>
      <w:r>
        <w:rPr>
          <w:rFonts w:hint="eastAsia" w:ascii="Calibri" w:hAnsi="Calibri"/>
          <w:szCs w:val="22"/>
        </w:rPr>
        <w:t>1.登录系统，进入课程管理-&gt;我的开课申请审核，点击名称，即可看到课程申请的具体信息。</w:t>
      </w:r>
    </w:p>
    <w:p>
      <w:pPr>
        <w:widowControl/>
        <w:spacing w:before="80" w:after="100" w:line="276" w:lineRule="auto"/>
        <w:ind w:left="460" w:right="210" w:rightChars="100"/>
        <w:jc w:val="left"/>
        <w:rPr>
          <w:rFonts w:ascii="Microsoft YaHei UI" w:hAnsi="Microsoft YaHei UI" w:eastAsia="Microsoft YaHei UI"/>
          <w:color w:val="595959"/>
          <w:kern w:val="0"/>
          <w:sz w:val="22"/>
        </w:rPr>
      </w:pPr>
      <w:r>
        <w:drawing>
          <wp:inline distT="0" distB="0" distL="114300" distR="114300">
            <wp:extent cx="5274310" cy="1445260"/>
            <wp:effectExtent l="0" t="0" r="2540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5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80" w:after="100" w:line="276" w:lineRule="auto"/>
        <w:ind w:left="460" w:right="210" w:rightChars="100"/>
        <w:jc w:val="left"/>
        <w:rPr>
          <w:rFonts w:ascii="Microsoft YaHei UI" w:hAnsi="Microsoft YaHei UI" w:eastAsia="Microsoft YaHei UI"/>
          <w:color w:val="595959"/>
          <w:kern w:val="0"/>
          <w:sz w:val="22"/>
        </w:rPr>
      </w:pPr>
      <w:r>
        <w:drawing>
          <wp:inline distT="0" distB="0" distL="114300" distR="114300">
            <wp:extent cx="5277485" cy="2403475"/>
            <wp:effectExtent l="0" t="0" r="18415" b="158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40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80" w:after="100" w:line="276" w:lineRule="auto"/>
        <w:ind w:right="210" w:rightChars="100"/>
        <w:jc w:val="left"/>
        <w:rPr>
          <w:rFonts w:ascii="Microsoft YaHei UI" w:hAnsi="Microsoft YaHei UI" w:eastAsia="Microsoft YaHei UI"/>
          <w:color w:val="595959"/>
          <w:kern w:val="0"/>
          <w:sz w:val="22"/>
        </w:rPr>
      </w:pPr>
      <w:r>
        <w:rPr>
          <w:rFonts w:hint="eastAsia" w:ascii="Calibri" w:hAnsi="Calibri"/>
          <w:szCs w:val="22"/>
        </w:rPr>
        <w:t>2.若审核通过，则勾选后，点击‘提交给教务处审核’。不通过，则勾选后点击‘不通过’。</w:t>
      </w:r>
    </w:p>
    <w:p>
      <w:pPr>
        <w:pStyle w:val="5"/>
        <w:widowControl/>
        <w:spacing w:before="80" w:after="100" w:line="276" w:lineRule="auto"/>
        <w:ind w:left="460" w:right="210" w:rightChars="100" w:firstLine="0" w:firstLineChars="0"/>
        <w:jc w:val="left"/>
        <w:rPr>
          <w:rFonts w:ascii="Microsoft YaHei UI" w:hAnsi="Microsoft YaHei UI" w:eastAsia="Microsoft YaHei UI"/>
          <w:color w:val="595959"/>
          <w:kern w:val="0"/>
          <w:sz w:val="22"/>
        </w:rPr>
      </w:pPr>
      <w:r>
        <w:drawing>
          <wp:inline distT="0" distB="0" distL="114300" distR="114300">
            <wp:extent cx="5268595" cy="1330325"/>
            <wp:effectExtent l="0" t="0" r="8255" b="317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第三步：教务处审核</w:t>
      </w:r>
    </w:p>
    <w:p>
      <w:pPr>
        <w:widowControl/>
        <w:spacing w:before="80" w:after="100" w:line="276" w:lineRule="auto"/>
        <w:ind w:right="210" w:rightChars="100"/>
        <w:jc w:val="left"/>
        <w:rPr>
          <w:rFonts w:ascii="Calibri" w:hAnsi="Calibri"/>
          <w:szCs w:val="22"/>
        </w:rPr>
      </w:pPr>
      <w:r>
        <w:rPr>
          <w:rFonts w:hint="eastAsia" w:ascii="Calibri" w:hAnsi="Calibri"/>
          <w:szCs w:val="22"/>
        </w:rPr>
        <w:t>1.登录系统，进入课程管理-&gt;开课申请审核界面。操作同第二步院系审核。</w:t>
      </w:r>
    </w:p>
    <w:p>
      <w:pPr>
        <w:widowControl/>
        <w:spacing w:before="80" w:after="100" w:line="276" w:lineRule="auto"/>
        <w:ind w:right="210" w:rightChars="100"/>
        <w:jc w:val="left"/>
        <w:rPr>
          <w:rFonts w:ascii="Calibri" w:hAnsi="Calibri"/>
          <w:szCs w:val="22"/>
        </w:rPr>
      </w:pPr>
      <w:r>
        <w:rPr>
          <w:rFonts w:hint="eastAsia" w:ascii="Calibri" w:hAnsi="Calibri"/>
          <w:szCs w:val="22"/>
        </w:rPr>
        <w:t>2.若审核通过，则需要‘手动输入代码’为课程编课程代码。</w:t>
      </w:r>
    </w:p>
    <w:p>
      <w:pPr>
        <w:pStyle w:val="5"/>
        <w:ind w:left="360" w:firstLine="0" w:firstLineChars="0"/>
      </w:pPr>
      <w:r>
        <w:drawing>
          <wp:inline distT="0" distB="0" distL="114300" distR="114300">
            <wp:extent cx="5268595" cy="1160780"/>
            <wp:effectExtent l="0" t="0" r="8255" b="127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67F2"/>
    <w:rsid w:val="7C7F6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2018-05-24T09:38:00Z</dcterms:created>
  <dc:creator>變乖</dc:creator>
  <cp:lastModifiedBy>變乖</cp:lastModifiedBy>
  <dcterms:modified xsi:type="dcterms:W3CDTF">2018-05-24T09:38:20Z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