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附件1</w:t>
      </w:r>
    </w:p>
    <w:p>
      <w:pPr>
        <w:jc w:val="center"/>
        <w:rPr>
          <w:rFonts w:ascii="方正小标宋简体" w:eastAsia="方正小标宋简体"/>
          <w:sz w:val="30"/>
          <w:szCs w:val="30"/>
        </w:rPr>
      </w:pPr>
      <w:bookmarkStart w:id="0" w:name="_GoBack"/>
      <w:r>
        <w:rPr>
          <w:rFonts w:hint="eastAsia" w:ascii="方正小标宋简体" w:eastAsia="方正小标宋简体"/>
          <w:sz w:val="30"/>
          <w:szCs w:val="30"/>
        </w:rPr>
        <w:t>2019年资源环境创新创业教育中心招标项目</w:t>
      </w:r>
    </w:p>
    <w:bookmarkEnd w:id="0"/>
    <w:p>
      <w:pPr>
        <w:ind w:firstLine="48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为了培养大学生实际动手和服务社会的能力，提高现有仪器设备的使用效益，努力做到人尽其才，物尽其用，现结合我中心仪器设备情况，拟定下列招标项目供广大同学们参考、申报：</w:t>
      </w:r>
    </w:p>
    <w:p>
      <w:pPr>
        <w:ind w:firstLine="480"/>
        <w:rPr>
          <w:rFonts w:eastAsia="仿宋_GB2312"/>
          <w:b/>
          <w:sz w:val="28"/>
          <w:szCs w:val="30"/>
        </w:rPr>
      </w:pPr>
      <w:r>
        <w:rPr>
          <w:rFonts w:hint="eastAsia" w:eastAsia="仿宋_GB2312"/>
          <w:b/>
          <w:sz w:val="28"/>
          <w:szCs w:val="30"/>
        </w:rPr>
        <w:t>1、师大本部主要露天场所地面的波谱特征调查</w:t>
      </w:r>
    </w:p>
    <w:p>
      <w:pPr>
        <w:ind w:firstLine="48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 xml:space="preserve">   使用高精度地物波谱仪、手提电脑。资助额度5000-10000元。</w:t>
      </w:r>
    </w:p>
    <w:p>
      <w:pPr>
        <w:ind w:firstLine="48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 xml:space="preserve">   团队人数：3-5人。</w:t>
      </w:r>
    </w:p>
    <w:p>
      <w:pPr>
        <w:ind w:firstLine="480"/>
        <w:rPr>
          <w:rFonts w:eastAsia="仿宋_GB2312"/>
          <w:b/>
          <w:sz w:val="28"/>
          <w:szCs w:val="30"/>
        </w:rPr>
      </w:pPr>
      <w:r>
        <w:rPr>
          <w:rFonts w:hint="eastAsia" w:eastAsia="仿宋_GB2312"/>
          <w:b/>
          <w:sz w:val="28"/>
          <w:szCs w:val="30"/>
        </w:rPr>
        <w:t>2、师大本部主要园林植物的光合作用特征观测</w:t>
      </w:r>
    </w:p>
    <w:p>
      <w:pPr>
        <w:ind w:firstLine="48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 xml:space="preserve">  使用光合作用分析仪（LI-6400XT）、手提电脑。</w:t>
      </w:r>
    </w:p>
    <w:p>
      <w:pPr>
        <w:ind w:firstLine="700" w:firstLineChars="250"/>
        <w:rPr>
          <w:rFonts w:eastAsia="仿宋_GB2312"/>
          <w:b/>
          <w:sz w:val="28"/>
          <w:szCs w:val="30"/>
        </w:rPr>
      </w:pPr>
      <w:r>
        <w:rPr>
          <w:rFonts w:hint="eastAsia" w:eastAsia="仿宋_GB2312"/>
          <w:sz w:val="28"/>
          <w:szCs w:val="30"/>
        </w:rPr>
        <w:t>资助额度5000-8000元。</w:t>
      </w:r>
    </w:p>
    <w:p>
      <w:pPr>
        <w:ind w:firstLine="700" w:firstLineChars="250"/>
        <w:rPr>
          <w:rFonts w:eastAsia="仿宋_GB2312"/>
          <w:b/>
          <w:sz w:val="28"/>
          <w:szCs w:val="30"/>
        </w:rPr>
      </w:pPr>
      <w:r>
        <w:rPr>
          <w:rFonts w:hint="eastAsia" w:eastAsia="仿宋_GB2312"/>
          <w:sz w:val="28"/>
          <w:szCs w:val="30"/>
        </w:rPr>
        <w:t>团队人数：3-5人。</w:t>
      </w:r>
    </w:p>
    <w:p>
      <w:pPr>
        <w:ind w:firstLine="480"/>
        <w:rPr>
          <w:rFonts w:eastAsia="仿宋_GB2312"/>
          <w:b/>
          <w:sz w:val="28"/>
          <w:szCs w:val="30"/>
        </w:rPr>
      </w:pPr>
      <w:r>
        <w:rPr>
          <w:rFonts w:hint="eastAsia" w:eastAsia="仿宋_GB2312"/>
          <w:b/>
          <w:sz w:val="28"/>
          <w:szCs w:val="30"/>
        </w:rPr>
        <w:t>3、师大本部及其周边主要水体的水质调查</w:t>
      </w:r>
    </w:p>
    <w:p>
      <w:pPr>
        <w:ind w:firstLine="700" w:firstLineChars="25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 xml:space="preserve"> 使用便携式水质实验室（箱子），配套试剂。资助额度5000元。</w:t>
      </w:r>
    </w:p>
    <w:p>
      <w:pPr>
        <w:ind w:firstLine="48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 xml:space="preserve">   团队人数：3-5人。</w:t>
      </w:r>
    </w:p>
    <w:p>
      <w:pPr>
        <w:ind w:firstLine="48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>4、师大本部主要教学场所辐射状况的调查</w:t>
      </w:r>
    </w:p>
    <w:p>
      <w:pPr>
        <w:ind w:firstLine="48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 xml:space="preserve">   使用便携式辐射仪。资助额度2000-3000元。</w:t>
      </w:r>
    </w:p>
    <w:p>
      <w:pPr>
        <w:ind w:firstLine="48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>5、岳麓山东坡主要植物的叶面积指数基本特征调查</w:t>
      </w:r>
    </w:p>
    <w:p>
      <w:pPr>
        <w:ind w:firstLine="700" w:firstLineChars="25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>使用叶面积分析仪（LI-3000C）、手提电脑。</w:t>
      </w:r>
    </w:p>
    <w:p>
      <w:pPr>
        <w:ind w:firstLine="700" w:firstLineChars="25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>资助额度2000-3000元。</w:t>
      </w:r>
    </w:p>
    <w:p>
      <w:pPr>
        <w:ind w:firstLine="48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>6、岳麓山东坡主要植物的花粉特征调查</w:t>
      </w:r>
    </w:p>
    <w:p>
      <w:pPr>
        <w:ind w:firstLine="48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 xml:space="preserve">   使用Olympus双目生物显微镜+电脑。资助额度2000-3000元。</w:t>
      </w:r>
    </w:p>
    <w:p>
      <w:pPr>
        <w:ind w:firstLine="48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>7、虚拟现实技术（VR）在小流域虚拟实验中的应用</w:t>
      </w:r>
    </w:p>
    <w:p>
      <w:pPr>
        <w:ind w:firstLine="980" w:firstLineChars="350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>使用VR软件，需要实习调查。资助额度5000-8000元。</w:t>
      </w:r>
    </w:p>
    <w:p>
      <w:pPr>
        <w:ind w:firstLine="232" w:firstLineChars="83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 xml:space="preserve">  8、Realtime Landscaping Architect在校园景观规划设计中的应用</w:t>
      </w:r>
    </w:p>
    <w:p>
      <w:pPr>
        <w:ind w:left="699" w:leftChars="333"/>
        <w:rPr>
          <w:rFonts w:eastAsia="仿宋_GB2312"/>
          <w:sz w:val="28"/>
          <w:szCs w:val="30"/>
        </w:rPr>
      </w:pPr>
      <w:r>
        <w:rPr>
          <w:rFonts w:hint="eastAsia" w:eastAsia="仿宋_GB2312"/>
          <w:sz w:val="28"/>
          <w:szCs w:val="30"/>
        </w:rPr>
        <w:t>使用Realtime Landscaping Architect软件，需要实习调查。资助额度2000-3000元。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75B66"/>
    <w:rsid w:val="66D75B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2019-06-04T08:34:00Z</dcterms:created>
  <dc:creator>驼驼洋</dc:creator>
  <cp:lastModifiedBy>驼驼洋</cp:lastModifiedBy>
  <dcterms:modified xsi:type="dcterms:W3CDTF">2019-06-04T08:34:38Z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